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rPr>
          <w:rFonts w:hint="eastAsia"/>
        </w:rPr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panose1 w:val="020B0300000000000000"/>
    <w:charset w:val="86"/>
    <w:family w:val="swiss"/>
    <w:pitch w:val="default"/>
    <w:sig w:usb0="00000001" w:usb1="080F181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206</Words>
  <Characters>1175</Characters>
  <Lines>9</Lines>
  <Paragraphs>2</Paragraphs>
  <TotalTime>259</TotalTime>
  <ScaleCrop>false</ScaleCrop>
  <LinksUpToDate>false</LinksUpToDate>
  <CharactersWithSpaces>1379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wdh</cp:lastModifiedBy>
  <dcterms:modified xsi:type="dcterms:W3CDTF">2019-05-15T07:36:25Z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