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0" w:firstLineChars="150"/>
        <w:jc w:val="center"/>
        <w:rPr>
          <w:rFonts w:ascii="宋体" w:hAnsi="宋体" w:eastAsia="宋体" w:cs="Times New Roman"/>
          <w:color w:val="0000FF"/>
          <w:szCs w:val="21"/>
        </w:rPr>
      </w:pPr>
      <w:r>
        <w:rPr>
          <w:rFonts w:hint="eastAsia" w:ascii="黑体" w:hAnsi="黑体" w:eastAsia="黑体" w:cs="Times New Roman"/>
          <w:color w:val="0000FF"/>
          <w:sz w:val="28"/>
          <w:szCs w:val="28"/>
        </w:rPr>
        <w:t>沈阳师范大学课程教学大纲模板</w:t>
      </w:r>
      <w:r>
        <w:rPr>
          <w:rFonts w:hint="eastAsia" w:ascii="黑体" w:hAnsi="黑体" w:eastAsia="黑体" w:cs="Times New Roman"/>
          <w:color w:val="0000FF"/>
          <w:szCs w:val="21"/>
        </w:rPr>
        <w:t>（实验课程参照执行）</w:t>
      </w:r>
    </w:p>
    <w:p>
      <w:pPr>
        <w:spacing w:line="500" w:lineRule="exact"/>
        <w:jc w:val="center"/>
        <w:rPr>
          <w:rFonts w:ascii="宋体" w:hAnsi="宋体" w:eastAsia="宋体" w:cs="Times New Roman"/>
          <w:color w:val="00B0F0"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《××××》课程教学大纲</w:t>
      </w:r>
      <w:r>
        <w:rPr>
          <w:rFonts w:hint="eastAsia" w:ascii="宋体" w:hAnsi="宋体" w:eastAsia="宋体" w:cs="Times New Roman"/>
          <w:color w:val="0000FF"/>
          <w:szCs w:val="21"/>
        </w:rPr>
        <w:t>（宋体小二号字）</w:t>
      </w:r>
    </w:p>
    <w:p>
      <w:pPr>
        <w:spacing w:line="500" w:lineRule="exact"/>
        <w:ind w:firstLine="2280" w:firstLineChars="950"/>
        <w:rPr>
          <w:rFonts w:ascii="Times New Roman" w:hAnsi="Times New Roman" w:eastAsia="宋体" w:cs="Times New Roman"/>
          <w:i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（英文名称××××）</w:t>
      </w:r>
      <w:r>
        <w:rPr>
          <w:rFonts w:hint="eastAsia" w:ascii="宋体" w:hAnsi="宋体" w:eastAsia="宋体" w:cs="Times New Roman"/>
          <w:color w:val="0000FF"/>
          <w:szCs w:val="21"/>
        </w:rPr>
        <w:t>（宋体小四号字）</w:t>
      </w:r>
    </w:p>
    <w:p>
      <w:pPr>
        <w:spacing w:line="500" w:lineRule="exact"/>
        <w:ind w:left="480"/>
        <w:rPr>
          <w:rFonts w:ascii="楷体_GB2312" w:hAnsi="宋体" w:eastAsia="楷体_GB2312" w:cs="Times New Roman"/>
          <w:color w:val="00B0F0"/>
          <w:sz w:val="28"/>
          <w:szCs w:val="28"/>
        </w:rPr>
      </w:pPr>
      <w:r>
        <w:rPr>
          <w:rFonts w:hint="eastAsia" w:ascii="楷体_GB2312" w:hAnsi="宋体" w:eastAsia="楷体_GB2312" w:cs="Times New Roman"/>
          <w:sz w:val="28"/>
          <w:szCs w:val="28"/>
        </w:rPr>
        <w:t>一、课程说明</w:t>
      </w:r>
      <w:r>
        <w:rPr>
          <w:rFonts w:hint="eastAsia" w:ascii="宋体" w:hAnsi="宋体" w:eastAsia="宋体" w:cs="Times New Roman"/>
          <w:color w:val="0000FF"/>
          <w:szCs w:val="21"/>
        </w:rPr>
        <w:t>（楷体四号字）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课程编码：××××</w:t>
      </w:r>
      <w:r>
        <w:rPr>
          <w:rFonts w:hint="eastAsia" w:ascii="宋体" w:hAnsi="宋体" w:eastAsia="宋体" w:cs="Times New Roman"/>
          <w:color w:val="0000FF"/>
          <w:szCs w:val="21"/>
        </w:rPr>
        <w:t>（宋体五号字）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课程总学时（理论总学时</w:t>
      </w:r>
      <w:r>
        <w:rPr>
          <w:rFonts w:ascii="宋体" w:hAnsi="宋体" w:eastAsia="宋体" w:cs="Times New Roman"/>
          <w:szCs w:val="21"/>
        </w:rPr>
        <w:t>/</w:t>
      </w:r>
      <w:r>
        <w:rPr>
          <w:rFonts w:hint="eastAsia" w:ascii="宋体" w:hAnsi="宋体" w:eastAsia="宋体" w:cs="Times New Roman"/>
          <w:szCs w:val="21"/>
        </w:rPr>
        <w:t>实践总学时）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××（×/×）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周学时（理论学时</w:t>
      </w:r>
      <w:r>
        <w:rPr>
          <w:rFonts w:ascii="宋体" w:hAnsi="宋体" w:eastAsia="宋体" w:cs="Times New Roman"/>
          <w:szCs w:val="21"/>
        </w:rPr>
        <w:t>/</w:t>
      </w:r>
      <w:r>
        <w:rPr>
          <w:rFonts w:hint="eastAsia" w:ascii="宋体" w:hAnsi="宋体" w:eastAsia="宋体" w:cs="Times New Roman"/>
          <w:szCs w:val="21"/>
        </w:rPr>
        <w:t>实践学时）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×（×/×）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学分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××</w:t>
      </w:r>
    </w:p>
    <w:p>
      <w:pPr>
        <w:spacing w:line="500" w:lineRule="exact"/>
        <w:ind w:firstLine="420" w:firstLineChars="200"/>
        <w:rPr>
          <w:rFonts w:ascii="宋体" w:hAnsi="宋体" w:eastAsia="宋体" w:cs="Times New Roman"/>
          <w:i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开课学期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×</w:t>
      </w:r>
    </w:p>
    <w:p>
      <w:pPr>
        <w:spacing w:line="500" w:lineRule="exact"/>
        <w:ind w:right="-334" w:rightChars="-159" w:firstLine="480" w:firstLineChars="200"/>
        <w:rPr>
          <w:rFonts w:ascii="宋体" w:hAnsi="宋体" w:eastAsia="宋体" w:cs="Times New Roman"/>
          <w:b/>
          <w:color w:val="00B0F0"/>
          <w:szCs w:val="21"/>
        </w:rPr>
      </w:pPr>
      <w:r>
        <w:rPr>
          <w:rFonts w:hint="eastAsia" w:ascii="黑体" w:hAnsi="宋体" w:eastAsia="黑体" w:cs="Times New Roman"/>
          <w:sz w:val="24"/>
          <w:szCs w:val="24"/>
        </w:rPr>
        <w:t>1</w:t>
      </w: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.</w:t>
      </w:r>
      <w:r>
        <w:rPr>
          <w:rFonts w:hint="eastAsia" w:ascii="黑体" w:hAnsi="宋体" w:eastAsia="黑体" w:cs="Times New Roman"/>
          <w:sz w:val="24"/>
          <w:szCs w:val="24"/>
        </w:rPr>
        <w:t>课程性质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i/>
          <w:color w:val="FF0000"/>
          <w:sz w:val="24"/>
          <w:szCs w:val="24"/>
        </w:rPr>
      </w:pPr>
      <w:r>
        <w:rPr>
          <w:rFonts w:hint="eastAsia" w:ascii="黑体" w:hAnsi="宋体" w:eastAsia="黑体" w:cs="Times New Roman"/>
          <w:sz w:val="24"/>
          <w:szCs w:val="24"/>
        </w:rPr>
        <w:t>2</w:t>
      </w: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.</w:t>
      </w:r>
      <w:r>
        <w:rPr>
          <w:rFonts w:hint="eastAsia" w:ascii="黑体" w:hAnsi="宋体" w:eastAsia="黑体" w:cs="Times New Roman"/>
          <w:sz w:val="24"/>
          <w:szCs w:val="24"/>
        </w:rPr>
        <w:t>课</w:t>
      </w:r>
      <w:r>
        <w:rPr>
          <w:rFonts w:hint="eastAsia" w:ascii="黑体" w:hAnsi="宋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程目标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firstLine="480" w:firstLineChars="200"/>
        <w:rPr>
          <w:rFonts w:ascii="黑体" w:hAnsi="宋体" w:eastAsia="黑体" w:cs="Times New Roman"/>
          <w:color w:val="00B0F0"/>
          <w:sz w:val="24"/>
          <w:szCs w:val="24"/>
        </w:rPr>
      </w:pPr>
      <w:r>
        <w:rPr>
          <w:rFonts w:hint="eastAsia" w:ascii="黑体" w:hAnsi="宋体" w:eastAsia="黑体" w:cs="Times New Roman"/>
          <w:sz w:val="24"/>
          <w:szCs w:val="24"/>
        </w:rPr>
        <w:t>3</w:t>
      </w: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.</w:t>
      </w:r>
      <w:r>
        <w:rPr>
          <w:rFonts w:hint="eastAsia" w:ascii="黑体" w:hAnsi="宋体" w:eastAsia="黑体" w:cs="Times New Roman"/>
          <w:sz w:val="24"/>
          <w:szCs w:val="24"/>
        </w:rPr>
        <w:t>课程目标与毕业要求指标点对应关系</w:t>
      </w:r>
      <w:r>
        <w:rPr>
          <w:rFonts w:hint="eastAsia" w:ascii="宋体" w:hAnsi="宋体" w:eastAsia="宋体" w:cs="Times New Roman"/>
          <w:color w:val="0000FF"/>
          <w:szCs w:val="21"/>
        </w:rPr>
        <w:t>（根据实际情况填写）</w:t>
      </w:r>
    </w:p>
    <w:tbl>
      <w:tblPr>
        <w:tblStyle w:val="8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62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毕业要求</w:t>
            </w:r>
          </w:p>
        </w:tc>
        <w:tc>
          <w:tcPr>
            <w:tcW w:w="66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毕业要求分解指标点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3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知识整合</w:t>
            </w:r>
          </w:p>
        </w:tc>
        <w:tc>
          <w:tcPr>
            <w:tcW w:w="6625" w:type="dxa"/>
            <w:vAlign w:val="center"/>
          </w:tcPr>
          <w:p>
            <w:pPr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3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．熟练掌握教育学及相关专业的基本理论、基本知识和基本实验技能及一定的实验探究能力和创新能力。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课程目标1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</w:p>
        </w:tc>
        <w:tc>
          <w:tcPr>
            <w:tcW w:w="6625" w:type="dxa"/>
            <w:vAlign w:val="center"/>
          </w:tcPr>
          <w:p>
            <w:pPr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3-3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．理解教育学与其他学科专业领域的相关性，具有对各种信息和知识进行跨时空、跨文化、多角度审视的意识和视野。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课程目标2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9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国际视野</w:t>
            </w:r>
          </w:p>
        </w:tc>
        <w:tc>
          <w:tcPr>
            <w:tcW w:w="6625" w:type="dxa"/>
            <w:vAlign w:val="center"/>
          </w:tcPr>
          <w:p>
            <w:pPr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9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．理解和尊重世界不同文化的差异性和多样性，了解基础教育领域的国际发展趋势和研究特点。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课程目标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</w:p>
        </w:tc>
        <w:tc>
          <w:tcPr>
            <w:tcW w:w="6625" w:type="dxa"/>
            <w:vAlign w:val="center"/>
          </w:tcPr>
          <w:p>
            <w:pPr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9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-3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．能学习借鉴国际先进教育理念和经验，进行教育教学改革。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交流合作</w:t>
            </w:r>
          </w:p>
        </w:tc>
        <w:tc>
          <w:tcPr>
            <w:tcW w:w="6625" w:type="dxa"/>
            <w:vAlign w:val="center"/>
          </w:tcPr>
          <w:p>
            <w:pPr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．能够倾听他人意见，准确表达自己的观点，用合适的方法与不同对象沟通意见、交流思想。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课程目标4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FF"/>
                <w:szCs w:val="21"/>
              </w:rPr>
            </w:pPr>
          </w:p>
        </w:tc>
        <w:tc>
          <w:tcPr>
            <w:tcW w:w="6625" w:type="dxa"/>
            <w:vAlign w:val="center"/>
          </w:tcPr>
          <w:p>
            <w:pPr>
              <w:rPr>
                <w:rFonts w:ascii="宋体" w:hAnsi="宋体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FF"/>
                <w:sz w:val="18"/>
                <w:szCs w:val="18"/>
              </w:rPr>
              <w:t>1-4</w:t>
            </w: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．积极主动参与小组学习、合作研究、乐于分享交流实践经验。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00" w:lineRule="exact"/>
        <w:ind w:right="-334" w:rightChars="-159" w:firstLine="480" w:firstLineChars="200"/>
        <w:rPr>
          <w:rFonts w:ascii="宋体" w:hAnsi="宋体" w:eastAsia="宋体" w:cs="Times New Roman"/>
          <w:b/>
          <w:szCs w:val="21"/>
        </w:rPr>
      </w:pPr>
      <w:r>
        <w:rPr>
          <w:rFonts w:hint="eastAsia" w:ascii="黑体" w:hAnsi="宋体" w:eastAsia="黑体" w:cs="Times New Roman"/>
          <w:sz w:val="24"/>
          <w:szCs w:val="24"/>
        </w:rPr>
        <w:t>4</w:t>
      </w: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.教学内容及课时安排与课程目标的对应关系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</w:t>
      </w:r>
    </w:p>
    <w:tbl>
      <w:tblPr>
        <w:tblStyle w:val="7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322"/>
        <w:gridCol w:w="789"/>
        <w:gridCol w:w="996"/>
        <w:gridCol w:w="959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章次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内容</w:t>
            </w:r>
            <w:r>
              <w:rPr>
                <w:rFonts w:hint="eastAsia" w:cs="Times New Roman" w:asciiTheme="minorEastAsia" w:hAnsiTheme="minorEastAsia"/>
                <w:i/>
                <w:sz w:val="18"/>
                <w:szCs w:val="18"/>
              </w:rPr>
              <w:t>（宋体小五号字）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总课时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理论课时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实践课时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支撑课程目标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一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二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…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spacing w:line="500" w:lineRule="exact"/>
        <w:ind w:right="-334" w:rightChars="-159" w:firstLine="480" w:firstLineChars="200"/>
        <w:rPr>
          <w:rFonts w:ascii="黑体" w:hAnsi="宋体" w:eastAsia="黑体" w:cs="Times New Roman"/>
          <w:b/>
          <w:sz w:val="24"/>
          <w:szCs w:val="24"/>
        </w:rPr>
      </w:pP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5.</w:t>
      </w:r>
      <w:r>
        <w:rPr>
          <w:rFonts w:hint="eastAsia" w:ascii="黑体" w:hAnsi="宋体" w:eastAsia="黑体" w:cs="Times New Roman"/>
          <w:sz w:val="24"/>
          <w:szCs w:val="24"/>
        </w:rPr>
        <w:t>本门课程与其</w:t>
      </w: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他</w:t>
      </w:r>
      <w:r>
        <w:rPr>
          <w:rFonts w:hint="eastAsia" w:ascii="黑体" w:hAnsi="宋体" w:eastAsia="黑体" w:cs="Times New Roman"/>
          <w:sz w:val="24"/>
          <w:szCs w:val="24"/>
        </w:rPr>
        <w:t>课程关系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（黑体小四号字）（要体现先修要求）</w:t>
      </w:r>
    </w:p>
    <w:p>
      <w:pPr>
        <w:spacing w:line="500" w:lineRule="exact"/>
        <w:ind w:right="-334" w:rightChars="-159" w:firstLine="57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right="-334" w:rightChars="-159" w:firstLine="480" w:firstLineChars="200"/>
        <w:rPr>
          <w:rFonts w:ascii="宋体" w:hAnsi="宋体" w:eastAsia="宋体" w:cs="Times New Roman"/>
          <w:color w:val="0000FF"/>
          <w:szCs w:val="21"/>
        </w:rPr>
      </w:pP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6.</w:t>
      </w:r>
      <w:r>
        <w:rPr>
          <w:rFonts w:hint="eastAsia" w:ascii="黑体" w:hAnsi="宋体" w:eastAsia="黑体" w:cs="Times New Roman"/>
          <w:sz w:val="24"/>
          <w:szCs w:val="24"/>
        </w:rPr>
        <w:t>推荐教材及参考书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</w:t>
      </w:r>
    </w:p>
    <w:p>
      <w:pPr>
        <w:spacing w:line="500" w:lineRule="exact"/>
        <w:ind w:right="-334" w:rightChars="-159" w:firstLine="57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right="-334" w:rightChars="-159" w:firstLine="480" w:firstLineChars="200"/>
        <w:rPr>
          <w:rFonts w:ascii="宋体" w:hAnsi="宋体" w:eastAsia="宋体" w:cs="Times New Roman"/>
          <w:color w:val="0000FF"/>
          <w:szCs w:val="21"/>
        </w:rPr>
      </w:pP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7.</w:t>
      </w:r>
      <w:r>
        <w:rPr>
          <w:rFonts w:hint="eastAsia" w:ascii="黑体" w:hAnsi="宋体" w:eastAsia="黑体" w:cs="Times New Roman"/>
          <w:sz w:val="24"/>
          <w:szCs w:val="24"/>
        </w:rPr>
        <w:t>课程教学方法与手段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（黑体小四号字）（要体现课程学习目标与教学内容和方法对应关系）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i/>
          <w:color w:val="00B0F0"/>
          <w:sz w:val="24"/>
          <w:szCs w:val="24"/>
        </w:rPr>
      </w:pP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8.</w:t>
      </w:r>
      <w:r>
        <w:rPr>
          <w:rFonts w:hint="eastAsia" w:ascii="黑体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成绩评定方法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（黑体小四号字）（要体现课程学习目标与考核方式的关系）</w:t>
      </w:r>
    </w:p>
    <w:p>
      <w:pPr>
        <w:spacing w:line="520" w:lineRule="exact"/>
        <w:ind w:firstLine="700" w:firstLineChars="25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评定方式1：a%，评定方式2：b%，评定方式n：n%</w:t>
      </w:r>
    </w:p>
    <w:p>
      <w:pPr>
        <w:spacing w:line="520" w:lineRule="exact"/>
        <w:ind w:firstLine="420" w:firstLineChars="200"/>
        <w:rPr>
          <w:rFonts w:ascii="仿宋_GB2312" w:hAnsi="Times New Roman" w:eastAsia="仿宋_GB2312" w:cs="Times New Roman"/>
          <w:b/>
          <w:color w:val="00B0F0"/>
          <w:sz w:val="28"/>
          <w:szCs w:val="28"/>
        </w:rPr>
      </w:pPr>
      <w:r>
        <w:rPr>
          <w:rFonts w:hint="eastAsia" w:ascii="宋体" w:hAnsi="宋体" w:eastAsia="宋体" w:cs="Times New Roman"/>
          <w:color w:val="0000FF"/>
          <w:szCs w:val="21"/>
        </w:rPr>
        <w:t>【请在此说明本课程各评定方式的占分比例】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2141"/>
        <w:gridCol w:w="2141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评定方式</w:t>
            </w:r>
          </w:p>
          <w:p>
            <w:pPr>
              <w:jc w:val="left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课程目标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评定方式</w:t>
            </w:r>
            <w:r>
              <w:rPr>
                <w:rFonts w:ascii="宋体" w:hAnsi="宋体" w:eastAsia="宋体" w:cs="Times New Roman"/>
                <w:b/>
                <w:szCs w:val="24"/>
              </w:rPr>
              <w:t>1</w:t>
            </w:r>
            <w:r>
              <w:rPr>
                <w:rFonts w:ascii="宋体" w:hAnsi="宋体" w:eastAsia="宋体" w:cs="Times New Roman"/>
                <w:b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szCs w:val="24"/>
              </w:rPr>
              <w:t>占分比例</w:t>
            </w:r>
            <w:r>
              <w:rPr>
                <w:rFonts w:ascii="宋体" w:hAnsi="宋体" w:eastAsia="宋体" w:cs="Times New Roman"/>
                <w:b/>
                <w:szCs w:val="24"/>
              </w:rPr>
              <w:t>%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评定方式</w:t>
            </w:r>
            <w:r>
              <w:rPr>
                <w:rFonts w:ascii="宋体" w:hAnsi="宋体" w:eastAsia="宋体" w:cs="Times New Roman"/>
                <w:b/>
                <w:szCs w:val="24"/>
              </w:rPr>
              <w:t>2</w:t>
            </w:r>
            <w:r>
              <w:rPr>
                <w:rFonts w:ascii="宋体" w:hAnsi="宋体" w:eastAsia="宋体" w:cs="Times New Roman"/>
                <w:b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szCs w:val="24"/>
              </w:rPr>
              <w:t>占分比例</w:t>
            </w:r>
            <w:r>
              <w:rPr>
                <w:rFonts w:ascii="宋体" w:hAnsi="宋体" w:eastAsia="宋体" w:cs="Times New Roman"/>
                <w:b/>
                <w:szCs w:val="24"/>
              </w:rPr>
              <w:t>%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评定方式</w:t>
            </w:r>
            <w:r>
              <w:rPr>
                <w:rFonts w:ascii="宋体" w:hAnsi="宋体" w:eastAsia="宋体" w:cs="Times New Roman"/>
                <w:b/>
                <w:szCs w:val="24"/>
              </w:rPr>
              <w:t>n</w:t>
            </w:r>
            <w:r>
              <w:rPr>
                <w:rFonts w:ascii="宋体" w:hAnsi="宋体" w:eastAsia="宋体" w:cs="Times New Roman"/>
                <w:b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szCs w:val="24"/>
              </w:rPr>
              <w:t>占分比例</w:t>
            </w:r>
            <w:r>
              <w:rPr>
                <w:rFonts w:ascii="宋体" w:hAnsi="宋体" w:eastAsia="宋体" w:cs="Times New Roman"/>
                <w:b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课程目标</w:t>
            </w:r>
            <w:r>
              <w:rPr>
                <w:rFonts w:ascii="宋体" w:hAnsi="宋体" w:eastAsia="宋体" w:cs="Times New Roman"/>
                <w:b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课程目标</w:t>
            </w:r>
            <w:r>
              <w:rPr>
                <w:rFonts w:ascii="宋体" w:hAnsi="宋体" w:eastAsia="宋体" w:cs="Times New Roman"/>
                <w:b/>
                <w:szCs w:val="24"/>
              </w:rPr>
              <w:t>2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课程目标</w:t>
            </w:r>
            <w:r>
              <w:rPr>
                <w:rFonts w:ascii="宋体" w:hAnsi="宋体" w:eastAsia="宋体" w:cs="Times New Roman"/>
                <w:b/>
                <w:szCs w:val="24"/>
              </w:rPr>
              <w:t>3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课程目标</w:t>
            </w:r>
            <w:r>
              <w:rPr>
                <w:rFonts w:ascii="宋体" w:hAnsi="宋体" w:eastAsia="宋体" w:cs="Times New Roman"/>
                <w:b/>
                <w:szCs w:val="24"/>
              </w:rPr>
              <w:t>4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课程目标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n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spacing w:line="500" w:lineRule="exact"/>
        <w:ind w:right="-334" w:rightChars="-159" w:firstLine="570"/>
        <w:rPr>
          <w:rFonts w:ascii="宋体" w:hAnsi="宋体" w:eastAsia="宋体" w:cs="Times New Roman"/>
          <w:b/>
          <w:i/>
          <w:color w:val="00B0F0"/>
          <w:szCs w:val="21"/>
        </w:rPr>
      </w:pPr>
      <w:r>
        <w:rPr>
          <w:rFonts w:hint="eastAsia" w:ascii="黑体" w:hAnsi="宋体" w:eastAsia="黑体" w:cs="Times New Roman"/>
          <w:sz w:val="24"/>
          <w:szCs w:val="24"/>
          <w:lang w:val="en-US" w:eastAsia="zh-CN"/>
        </w:rPr>
        <w:t>9.</w:t>
      </w:r>
      <w:bookmarkStart w:id="0" w:name="_GoBack"/>
      <w:bookmarkEnd w:id="0"/>
      <w:r>
        <w:rPr>
          <w:rFonts w:hint="eastAsia" w:ascii="黑体" w:hAnsi="宋体" w:eastAsia="黑体" w:cs="Times New Roman"/>
          <w:sz w:val="24"/>
          <w:szCs w:val="24"/>
        </w:rPr>
        <w:t>实践教学安排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left="480"/>
        <w:rPr>
          <w:rFonts w:ascii="楷体_GB2312" w:hAnsi="宋体" w:eastAsia="楷体_GB2312" w:cs="Times New Roman"/>
          <w:i/>
          <w:color w:val="00B0F0"/>
          <w:sz w:val="28"/>
          <w:szCs w:val="28"/>
        </w:rPr>
      </w:pPr>
      <w:r>
        <w:rPr>
          <w:rFonts w:hint="eastAsia" w:ascii="楷体_GB2312" w:hAnsi="宋体" w:eastAsia="楷体_GB2312" w:cs="Times New Roman"/>
          <w:sz w:val="28"/>
          <w:szCs w:val="28"/>
        </w:rPr>
        <w:t>二、教学内容纲要</w:t>
      </w:r>
      <w:r>
        <w:rPr>
          <w:rFonts w:hint="eastAsia" w:ascii="宋体" w:hAnsi="宋体" w:eastAsia="宋体" w:cs="Times New Roman"/>
          <w:color w:val="0000FF"/>
          <w:szCs w:val="21"/>
        </w:rPr>
        <w:t>（楷体四号字）</w:t>
      </w:r>
    </w:p>
    <w:p>
      <w:pPr>
        <w:spacing w:line="500" w:lineRule="exact"/>
        <w:ind w:left="480"/>
        <w:rPr>
          <w:rFonts w:ascii="宋体" w:hAnsi="宋体" w:eastAsia="宋体" w:cs="Times New Roman"/>
          <w:color w:val="0000FF"/>
          <w:szCs w:val="21"/>
        </w:rPr>
      </w:pPr>
      <w:r>
        <w:rPr>
          <w:rFonts w:hint="eastAsia" w:ascii="黑体" w:hAnsi="宋体" w:eastAsia="黑体" w:cs="Times New Roman"/>
          <w:sz w:val="24"/>
          <w:szCs w:val="24"/>
        </w:rPr>
        <w:t>第×章  ××××（</w:t>
      </w:r>
      <w:r>
        <w:rPr>
          <w:rFonts w:hint="eastAsia" w:ascii="黑体" w:hAnsi="Times New Roman" w:eastAsia="黑体" w:cs="Times New Roman"/>
          <w:sz w:val="24"/>
          <w:szCs w:val="24"/>
        </w:rPr>
        <w:t>×××学时</w:t>
      </w:r>
      <w:r>
        <w:rPr>
          <w:rFonts w:hint="eastAsia" w:ascii="黑体" w:hAnsi="宋体" w:eastAsia="黑体" w:cs="Times New Roman"/>
          <w:sz w:val="24"/>
          <w:szCs w:val="24"/>
        </w:rPr>
        <w:t>）</w:t>
      </w:r>
      <w:r>
        <w:rPr>
          <w:rFonts w:hint="eastAsia" w:ascii="宋体" w:hAnsi="宋体" w:eastAsia="宋体" w:cs="Times New Roman"/>
          <w:color w:val="0000FF"/>
          <w:szCs w:val="21"/>
        </w:rPr>
        <w:t>（黑体小四号字）</w:t>
      </w:r>
    </w:p>
    <w:p>
      <w:pPr>
        <w:spacing w:line="500" w:lineRule="exact"/>
        <w:ind w:left="540"/>
        <w:rPr>
          <w:rFonts w:ascii="黑体" w:hAnsi="宋体" w:eastAsia="黑体" w:cs="Times New Roman"/>
          <w:i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>1.教学目的与要求</w:t>
      </w:r>
      <w:r>
        <w:rPr>
          <w:rFonts w:hint="eastAsia" w:ascii="宋体" w:hAnsi="宋体" w:eastAsia="宋体" w:cs="Times New Roman"/>
          <w:color w:val="0000FF"/>
          <w:szCs w:val="21"/>
        </w:rPr>
        <w:t>（黑体五号字）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left="540"/>
        <w:rPr>
          <w:rFonts w:ascii="黑体" w:hAnsi="宋体" w:eastAsia="黑体" w:cs="Times New Roman"/>
          <w:i/>
          <w:color w:val="00B0F0"/>
          <w:szCs w:val="21"/>
        </w:rPr>
      </w:pPr>
      <w:r>
        <w:rPr>
          <w:rFonts w:hint="eastAsia" w:ascii="黑体" w:hAnsi="宋体" w:eastAsia="黑体" w:cs="Times New Roman"/>
          <w:szCs w:val="21"/>
        </w:rPr>
        <w:t>2.主要内容</w:t>
      </w:r>
      <w:r>
        <w:rPr>
          <w:rFonts w:hint="eastAsia" w:ascii="宋体" w:hAnsi="宋体" w:eastAsia="宋体" w:cs="Times New Roman"/>
          <w:color w:val="0000FF"/>
          <w:szCs w:val="21"/>
        </w:rPr>
        <w:t>（黑体五号字）</w:t>
      </w:r>
    </w:p>
    <w:p>
      <w:pPr>
        <w:spacing w:line="500" w:lineRule="exact"/>
        <w:ind w:left="480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Cs w:val="21"/>
        </w:rPr>
        <w:t xml:space="preserve">第一节    </w:t>
      </w:r>
      <w:r>
        <w:rPr>
          <w:rFonts w:hint="eastAsia" w:ascii="黑体" w:hAnsi="Times New Roman" w:eastAsia="黑体" w:cs="Times New Roman"/>
          <w:sz w:val="18"/>
          <w:szCs w:val="18"/>
        </w:rPr>
        <w:t>××××                                                   ××学时</w:t>
      </w:r>
    </w:p>
    <w:p>
      <w:pPr>
        <w:spacing w:line="500" w:lineRule="exact"/>
        <w:ind w:left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left="480"/>
        <w:rPr>
          <w:rFonts w:ascii="黑体" w:hAnsi="Times New Roman" w:eastAsia="黑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Cs w:val="21"/>
        </w:rPr>
        <w:t xml:space="preserve">第二节    </w:t>
      </w:r>
      <w:r>
        <w:rPr>
          <w:rFonts w:hint="eastAsia" w:ascii="黑体" w:hAnsi="Times New Roman" w:eastAsia="黑体" w:cs="Times New Roman"/>
          <w:sz w:val="18"/>
          <w:szCs w:val="18"/>
        </w:rPr>
        <w:t>××××                                                   ××学时</w:t>
      </w:r>
    </w:p>
    <w:p>
      <w:pPr>
        <w:spacing w:line="500" w:lineRule="exact"/>
        <w:ind w:left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left="480"/>
        <w:rPr>
          <w:rFonts w:hint="eastAsia" w:ascii="黑体" w:hAnsi="宋体" w:eastAsia="黑体" w:cs="Times New Roman"/>
          <w:szCs w:val="21"/>
          <w:lang w:val="en-US" w:eastAsia="zh-CN"/>
        </w:rPr>
      </w:pPr>
      <w:r>
        <w:rPr>
          <w:rFonts w:hint="eastAsia" w:ascii="黑体" w:hAnsi="宋体" w:eastAsia="黑体" w:cs="Times New Roman"/>
          <w:szCs w:val="21"/>
          <w:lang w:val="en-US" w:eastAsia="zh-CN"/>
        </w:rPr>
        <w:t>3</w:t>
      </w:r>
      <w:r>
        <w:rPr>
          <w:rFonts w:hint="eastAsia" w:ascii="黑体" w:hAnsi="宋体" w:eastAsia="黑体" w:cs="Times New Roman"/>
          <w:szCs w:val="21"/>
        </w:rPr>
        <w:t>.</w:t>
      </w:r>
      <w:r>
        <w:rPr>
          <w:rFonts w:hint="eastAsia" w:ascii="黑体" w:hAnsi="宋体" w:eastAsia="黑体" w:cs="Times New Roman"/>
          <w:szCs w:val="21"/>
          <w:lang w:val="en-US" w:eastAsia="zh-CN"/>
        </w:rPr>
        <w:t>教学重点与难点</w:t>
      </w:r>
    </w:p>
    <w:p>
      <w:pPr>
        <w:spacing w:line="500" w:lineRule="exact"/>
        <w:ind w:firstLine="480" w:firstLineChars="200"/>
        <w:rPr>
          <w:rFonts w:hint="eastAsia" w:ascii="黑体" w:hAnsi="宋体" w:eastAsia="黑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…………</w:t>
      </w:r>
    </w:p>
    <w:p>
      <w:pPr>
        <w:spacing w:line="500" w:lineRule="exact"/>
        <w:ind w:left="48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500" w:lineRule="exact"/>
        <w:ind w:left="48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500" w:lineRule="exact"/>
        <w:ind w:left="48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80" w:lineRule="auto"/>
        <w:ind w:left="481" w:leftChars="229" w:firstLine="4320" w:firstLineChars="18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撰写人（签字）： </w:t>
      </w:r>
    </w:p>
    <w:p>
      <w:pPr>
        <w:spacing w:line="480" w:lineRule="auto"/>
        <w:ind w:firstLine="4800" w:firstLineChars="20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审定人（签字）： </w:t>
      </w:r>
    </w:p>
    <w:p>
      <w:pPr>
        <w:spacing w:line="480" w:lineRule="auto"/>
        <w:ind w:firstLine="4800" w:firstLineChars="20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单位负责人（签字）：</w:t>
      </w:r>
    </w:p>
    <w:p>
      <w:pPr>
        <w:spacing w:line="480" w:lineRule="auto"/>
        <w:ind w:firstLine="4800" w:firstLineChars="20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单位（盖章）： </w:t>
      </w:r>
    </w:p>
    <w:p>
      <w:pPr>
        <w:spacing w:line="480" w:lineRule="auto"/>
        <w:ind w:firstLine="4800" w:firstLineChars="20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时间：      年    月  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WU5NmQwYTQ1ZTIxYzQzYjQ0NTRjYzczYzA1MWYifQ=="/>
  </w:docVars>
  <w:rsids>
    <w:rsidRoot w:val="00A63861"/>
    <w:rsid w:val="0002315E"/>
    <w:rsid w:val="00035444"/>
    <w:rsid w:val="00066E4B"/>
    <w:rsid w:val="00093265"/>
    <w:rsid w:val="00096DBD"/>
    <w:rsid w:val="001133C8"/>
    <w:rsid w:val="001310B2"/>
    <w:rsid w:val="00131190"/>
    <w:rsid w:val="00197CFC"/>
    <w:rsid w:val="001D48EE"/>
    <w:rsid w:val="002A1E14"/>
    <w:rsid w:val="002B1F7C"/>
    <w:rsid w:val="002B3FDD"/>
    <w:rsid w:val="002B61EA"/>
    <w:rsid w:val="003523BE"/>
    <w:rsid w:val="003664E4"/>
    <w:rsid w:val="0037581D"/>
    <w:rsid w:val="00391DAE"/>
    <w:rsid w:val="003B495E"/>
    <w:rsid w:val="003C2F72"/>
    <w:rsid w:val="003C7400"/>
    <w:rsid w:val="003D53D1"/>
    <w:rsid w:val="003E2CAF"/>
    <w:rsid w:val="0042244D"/>
    <w:rsid w:val="00436F87"/>
    <w:rsid w:val="00474204"/>
    <w:rsid w:val="004E725E"/>
    <w:rsid w:val="00506428"/>
    <w:rsid w:val="005265C1"/>
    <w:rsid w:val="005419D4"/>
    <w:rsid w:val="00550C83"/>
    <w:rsid w:val="00552779"/>
    <w:rsid w:val="0056456D"/>
    <w:rsid w:val="00572FEF"/>
    <w:rsid w:val="00573F0C"/>
    <w:rsid w:val="00576E0C"/>
    <w:rsid w:val="005A2B88"/>
    <w:rsid w:val="005B7C5B"/>
    <w:rsid w:val="005E19F3"/>
    <w:rsid w:val="006009F6"/>
    <w:rsid w:val="0071573C"/>
    <w:rsid w:val="00752420"/>
    <w:rsid w:val="008232BA"/>
    <w:rsid w:val="00824689"/>
    <w:rsid w:val="00835EDA"/>
    <w:rsid w:val="00842325"/>
    <w:rsid w:val="00846EB3"/>
    <w:rsid w:val="00851521"/>
    <w:rsid w:val="00851EE6"/>
    <w:rsid w:val="008A096B"/>
    <w:rsid w:val="008B1AA4"/>
    <w:rsid w:val="008B6BBC"/>
    <w:rsid w:val="008F221A"/>
    <w:rsid w:val="009038DB"/>
    <w:rsid w:val="009271A5"/>
    <w:rsid w:val="009456C1"/>
    <w:rsid w:val="00972DF2"/>
    <w:rsid w:val="00991108"/>
    <w:rsid w:val="00A31635"/>
    <w:rsid w:val="00A63861"/>
    <w:rsid w:val="00A6789E"/>
    <w:rsid w:val="00A920BB"/>
    <w:rsid w:val="00AB5DFA"/>
    <w:rsid w:val="00AE4FD4"/>
    <w:rsid w:val="00B56C2E"/>
    <w:rsid w:val="00B84CDC"/>
    <w:rsid w:val="00C02B82"/>
    <w:rsid w:val="00D11037"/>
    <w:rsid w:val="00D32E5D"/>
    <w:rsid w:val="00D433FF"/>
    <w:rsid w:val="00D54AEF"/>
    <w:rsid w:val="00D56286"/>
    <w:rsid w:val="00D70A52"/>
    <w:rsid w:val="00DF0027"/>
    <w:rsid w:val="00DF1ED3"/>
    <w:rsid w:val="00E12ADF"/>
    <w:rsid w:val="00E213F7"/>
    <w:rsid w:val="00E236F2"/>
    <w:rsid w:val="00E30478"/>
    <w:rsid w:val="00E54C4A"/>
    <w:rsid w:val="00EA32AF"/>
    <w:rsid w:val="00EC6E83"/>
    <w:rsid w:val="00ED7E1C"/>
    <w:rsid w:val="00F0629F"/>
    <w:rsid w:val="00F375A3"/>
    <w:rsid w:val="00F44BAF"/>
    <w:rsid w:val="00FD6075"/>
    <w:rsid w:val="00FE7E41"/>
    <w:rsid w:val="02E1776D"/>
    <w:rsid w:val="0F8E6586"/>
    <w:rsid w:val="122570FC"/>
    <w:rsid w:val="13103824"/>
    <w:rsid w:val="1ADD03C2"/>
    <w:rsid w:val="25526F57"/>
    <w:rsid w:val="30226B4B"/>
    <w:rsid w:val="31EC5128"/>
    <w:rsid w:val="4B2127AC"/>
    <w:rsid w:val="4F200E30"/>
    <w:rsid w:val="58616CF7"/>
    <w:rsid w:val="5D95388D"/>
    <w:rsid w:val="727C2244"/>
    <w:rsid w:val="727D22A9"/>
    <w:rsid w:val="7EF05A8C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spacing w:line="360" w:lineRule="auto"/>
      <w:jc w:val="center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link w:val="13"/>
    <w:unhideWhenUsed/>
    <w:qFormat/>
    <w:uiPriority w:val="9"/>
    <w:pPr>
      <w:spacing w:before="312" w:beforeLines="100" w:after="156" w:afterLines="50" w:line="360" w:lineRule="auto"/>
      <w:outlineLvl w:val="1"/>
    </w:pPr>
    <w:rPr>
      <w:b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uiPriority w:val="9"/>
    <w:rPr>
      <w:b/>
      <w:sz w:val="48"/>
      <w:szCs w:val="48"/>
    </w:rPr>
  </w:style>
  <w:style w:type="character" w:customStyle="1" w:styleId="13">
    <w:name w:val="标题 2 Char"/>
    <w:basedOn w:val="9"/>
    <w:link w:val="3"/>
    <w:autoRedefine/>
    <w:qFormat/>
    <w:uiPriority w:val="9"/>
    <w:rPr>
      <w:b/>
      <w:sz w:val="28"/>
      <w:szCs w:val="2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F4A2-2B23-4AB5-8B2B-83585B23B1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224</Words>
  <Characters>1279</Characters>
  <Lines>10</Lines>
  <Paragraphs>2</Paragraphs>
  <TotalTime>3</TotalTime>
  <ScaleCrop>false</ScaleCrop>
  <LinksUpToDate>false</LinksUpToDate>
  <CharactersWithSpaces>1501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2019-03-26T21:27:00Z</dcterms:created>
  <dc:creator>倩玉 唐</dc:creator>
  <cp:lastModifiedBy>jwc</cp:lastModifiedBy>
  <cp:lastPrinted>2024-04-19T02:16:11Z</cp:lastPrinted>
  <dcterms:modified xsi:type="dcterms:W3CDTF">2024-04-19T02:42:37Z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F6F0938F157A4773AED139D882F446EC_13</vt:lpwstr>
  </property>
</Properties>
</file>